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ДЛЯ ОТКАЗА В ПРЕДОСТАВЛЕНИИ БЕСПЛАТНОЙ ЮРИДИЧЕСКОЙ ПОМОЩИ, ПОРЯДОК ЕГО ОБЖАЛОВАНИЯ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0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60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соответствии со статьей 21 Федерального закона от 21.11.2011 № 324-ФЗ «О бесплатной юридической помощи в Российской Федерации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бесплатная юридическая помощь не оказывается в случаях, если гражданин: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1) обратился за бесплатной юридической помощью по вопросу, не имеющему правового характера;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ебований;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льный орган, организацию.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none"/>
        </w:rPr>
      </w:r>
    </w:p>
    <w:p>
      <w:pPr>
        <w:pStyle w:val="601"/>
        <w:ind w:firstLine="708"/>
        <w:jc w:val="both"/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и в рамках государственной системы бесплатной юридической помощи, ему выдается соответствующее заключение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none"/>
        </w:rPr>
      </w:r>
    </w:p>
    <w:p>
      <w:pPr>
        <w:pStyle w:val="601"/>
        <w:ind w:firstLine="708"/>
        <w:jc w:val="both"/>
        <w:rPr>
          <w:rFonts w:ascii="Times New Roman" w:hAnsi="Times New Roman" w:eastAsia="PT Serif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auto"/>
          <w:sz w:val="28"/>
          <w:szCs w:val="28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 Ф</w:t>
      </w:r>
      <w:r>
        <w:rPr>
          <w:rFonts w:ascii="Times New Roman" w:hAnsi="Times New Roman" w:eastAsia="PT Serif" w:cs="Times New Roman"/>
          <w:sz w:val="28"/>
          <w:szCs w:val="28"/>
        </w:rPr>
        <w:t xml:space="preserve">едеральным законом</w:t>
      </w:r>
      <w:r>
        <w:rPr>
          <w:rFonts w:ascii="Times New Roman" w:hAnsi="Times New Roman" w:eastAsia="PT Serif" w:cs="Times New Roman"/>
          <w:color w:val="auto"/>
          <w:sz w:val="28"/>
          <w:szCs w:val="28"/>
        </w:rPr>
        <w:t xml:space="preserve"> от 17.01.1992 № 2202-1 «О прокуратуре Российской Федерации» обратился в суд с заявлением в защиту прав, свобод и законных интересов этого гражданина.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01"/>
        <w:ind w:firstLine="708"/>
        <w:jc w:val="both"/>
        <w:rPr>
          <w:rFonts w:ascii="Times New Roman" w:hAnsi="Times New Roman" w:eastAsia="PT Serif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none"/>
        </w:rPr>
      </w:r>
    </w:p>
    <w:p>
      <w:pPr>
        <w:pStyle w:val="60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Гражданин, несогласный с решением (заключением) о невозможности оказания ему бесплатной юридической помощи, вправе обратиться к руководству учреждения (Новгородская область, г. Великий Новгород, ул. Тихвинская, д. 11/16) или 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комитет ЗАГС и ООДМС Новгородской области (Новгородская область, Великий Новгород, ул. Менделеева, д. 4) для рассмотрения вопроса обоснованности и зак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онности принятия такого решения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white"/>
        </w:rPr>
        <w:t xml:space="preserve">Заключение о невозможности оказания юридической помощи может быть обжаловано также непосредственно в суд.</w:t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PT Serif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left"/>
        <w:spacing w:line="283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2025-03-11T07:22:36Z</dcterms:modified>
</cp:coreProperties>
</file>