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Обзор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обращений граждан, поступивших в ГОКУ «Государственное юридическое бюро Новгородской области» за 2 квартал 2025 года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13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13"/>
        <w:ind w:firstLine="708"/>
        <w:jc w:val="both"/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Во 2 квартале 2025 года в ГОКУ «Государственное юридическое бюро Новгородской области» в рамках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Федерального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закона от 02.05.2006 № 59-ФЗ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«О порядке рассмотрения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обращений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граждан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Российской Федерации»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пост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упило 1 обращение граждан.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13"/>
        <w:ind w:firstLine="708"/>
        <w:jc w:val="both"/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Вопросы, изложенные в обращении, касались разъяснений положений законодательства Российской Федерации. </w:t>
      </w:r>
      <w:r/>
    </w:p>
    <w:p>
      <w:pPr>
        <w:pStyle w:val="813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Поступившее обращение было рассмотрено, заявителю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направлен ответ и разъяснения по вопросам в части, касающейся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полномочий учреждения.</w:t>
      </w:r>
      <w:r>
        <w:rPr>
          <w:color w:val="000000" w:themeColor="text1"/>
        </w:rPr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2025-07-07T12:14:01Z</dcterms:modified>
</cp:coreProperties>
</file>