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567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37"/>
        <w:gridCol w:w="4961"/>
      </w:tblGrid>
      <w:tr>
        <w:trPr>
          <w:cantSplit w:val="false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37" w:type="dxa"/>
            <w:vAlign w:val="top"/>
            <w:textDirection w:val="lrTb"/>
            <w:noWrap w:val="false"/>
          </w:tcPr>
          <w:p>
            <w:pPr>
              <w:pStyle w:val="870"/>
              <w:jc w:val="right"/>
              <w:spacing w:before="0" w:after="0" w:line="283" w:lineRule="atLeas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1" w:type="dxa"/>
            <w:vAlign w:val="top"/>
            <w:textDirection w:val="lrTb"/>
            <w:noWrap w:val="false"/>
          </w:tcPr>
          <w:p>
            <w:pPr>
              <w:pStyle w:val="870"/>
              <w:ind w:left="86" w:right="0" w:firstLine="0"/>
              <w:jc w:val="left"/>
              <w:spacing w:before="0" w:after="0" w:line="283" w:lineRule="atLeas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УТВЕРЖДЕН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0"/>
              <w:ind w:left="86" w:right="0" w:firstLine="0"/>
              <w:jc w:val="left"/>
              <w:spacing w:before="0" w:after="0" w:line="283" w:lineRule="atLeas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приказом ГОКУ «Государственное юридическое бюро Новгородской области» 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0"/>
              <w:ind w:left="86" w:right="0" w:firstLine="0"/>
              <w:jc w:val="left"/>
              <w:spacing w:before="0" w:after="0" w:line="283" w:lineRule="atLeast"/>
              <w:widowControl/>
              <w:rPr>
                <w:rFonts w:ascii="Times New Roman" w:hAnsi="Times New Roman" w:cs="Times New Roman"/>
                <w:sz w:val="28"/>
                <w:szCs w:val="28"/>
                <w:highlight w:val="non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15-ОД от «26».07.2024 г.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6"/>
              <w:ind w:left="0" w:right="0" w:firstLine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 (в редакции приказа от 17.03.2025 № 5-ОД)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eastAsia="ar-SA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left"/>
        <w:spacing w:before="0" w:after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pStyle w:val="870"/>
        <w:jc w:val="center"/>
        <w:spacing w:before="0" w:after="0"/>
        <w:widowControl/>
        <w:rPr>
          <w:rFonts w:ascii="Times New Roman" w:hAnsi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ПОРЯДОК ОКАЗАНИЯ БЕСПЛАТНОЙ ЮРИДИЧЕСКОЙ ПОМОЩИ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ГОСУДАРСТВЕННЫМ ОБЛАСТНЫМ КАЗЕННЫМ УЧРЕЖДЕНИЕМ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«ГОСУДАРСТВЕННОЕ ЮРИДИЧЕСКОЕ БЮРО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jc w:val="center"/>
        <w:spacing w:before="0" w:after="0"/>
        <w:widowControl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НОВГОРОДСКОЙ ОБЛАСТИ»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ХОДЕ ВЫЕЗДНЫХ ПРИЕМОВ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before="0" w:after="0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74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1.1.  Настоящий порядок определяет цели, задачи и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оследовательность действий при оказании бесплатной юридической помощи гражданам юрисконсультами государственного областного казенного учреждения «Государственное юридическое бюро Новгородской области» (далее учреждение) в ходе проведения выездных приемов.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в ходе выездных приемов оказывае</w:t>
      </w:r>
      <w:r>
        <w:rPr>
          <w:rFonts w:ascii="Times New Roman" w:hAnsi="Times New Roman" w:cs="Times New Roman"/>
          <w:sz w:val="28"/>
          <w:szCs w:val="28"/>
        </w:rPr>
        <w:t xml:space="preserve">тся гражданам в соответствии с Федеральным законом от 21.11.2011 № 324-ФЗ «О бесплатной юридической помощи в Российской Федерации», законом Новгородской области от 30.05.2012 № 74-ОЗ «О бесплатной юридической помощи в Новгор</w:t>
      </w:r>
      <w:r>
        <w:rPr>
          <w:rFonts w:ascii="Times New Roman" w:hAnsi="Times New Roman" w:cs="Times New Roman"/>
          <w:sz w:val="28"/>
          <w:szCs w:val="28"/>
        </w:rPr>
        <w:t xml:space="preserve">одской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стандартом оказания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юстиции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20.05.2024 № 157</w:t>
      </w:r>
      <w:r>
        <w:rPr>
          <w:rFonts w:ascii="Times New Roman" w:hAnsi="Times New Roman" w:cs="Times New Roman"/>
          <w:sz w:val="28"/>
          <w:szCs w:val="28"/>
        </w:rPr>
        <w:t xml:space="preserve">, Уставом учреждения, утвержденным приказом Комитета записи актов гражданского состояния и организационного обеспечения деятельности мировых судей Новгородской области  от 08.09.2022 года № 205-ОД.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Выездные приемы граждан юрисконсультами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следующих целях: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  оказание гражданам бесплатной юридической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правовое просвещение и правовое информирование населения Новгородской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1.4.  В ходе выездных приемов юрисконсультами учреждения бесплатная юридическая помощь гражданам</w:t>
      </w:r>
      <w:r>
        <w:rPr>
          <w:rFonts w:ascii="Times New Roman" w:hAnsi="Times New Roman" w:cs="Times New Roman"/>
          <w:sz w:val="28"/>
          <w:szCs w:val="28"/>
        </w:rPr>
        <w:t xml:space="preserve">, имеющим право на ее получение, осуществляется в виде </w:t>
      </w:r>
      <w:r>
        <w:rPr>
          <w:rFonts w:ascii="Times New Roman" w:hAnsi="Times New Roman" w:cs="Times New Roman"/>
          <w:sz w:val="28"/>
          <w:szCs w:val="28"/>
        </w:rPr>
        <w:t xml:space="preserve">правового консультирования в устной и письменной форме,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заявлений, жалоб, ходатайств и других документов правового характера.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1.5.    Категории граждан, которым оказывается бесплатная юридическая помощь, и случаи ее оказания определены в соответствии со ст. 20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«О бесплатной юридической помощи в Российской Федерации», ст. 1 областного закона Новгородской области «Об оказании бесплатной юридической помощи в Новгор</w:t>
      </w:r>
      <w:r>
        <w:rPr>
          <w:rFonts w:ascii="Times New Roman" w:hAnsi="Times New Roman" w:cs="Times New Roman"/>
          <w:sz w:val="28"/>
          <w:szCs w:val="28"/>
        </w:rPr>
        <w:t xml:space="preserve">одской области».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2. ОРГАНИЗАЦИЯ И ПОДГОТОВКА К ПРОВЕДЕНИЮ ВЫЕЗДНОГО ПРИЕМА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ГРАЖДАН</w:t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 Выездной прием граждан юрисконсультами учреждения проводится с испо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льзованием специального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автотранспортного 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редства (мобильный офис «государственная бесплатная юридическая помощь»), а также, при необходимости, с использованием помещений органов исполнительной власти, органов местного самоуправления, заинтересованных учреждений и организаций Новгородской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 Выездные приемы граждан осуществляются на основании графика, утвержденного директором учреждения (лицом, исполняющим его обязанности). </w:t>
      </w:r>
      <w:r>
        <w:rPr>
          <w:rFonts w:ascii="Times New Roman" w:hAnsi="Times New Roman" w:cs="Times New Roman"/>
          <w:sz w:val="28"/>
          <w:szCs w:val="28"/>
        </w:rPr>
        <w:t xml:space="preserve">В графике указываются дата, время и место проведения выездного приема, фамилия, имя, отчество должностного лица, ответственного за организацию выездного приема, его контактный телефон. </w:t>
      </w:r>
      <w:r>
        <w:rPr>
          <w:rFonts w:ascii="Times New Roman" w:hAnsi="Times New Roman" w:cs="Times New Roman"/>
          <w:sz w:val="28"/>
          <w:szCs w:val="28"/>
        </w:rPr>
        <w:t xml:space="preserve">График публикуется </w:t>
      </w:r>
      <w:r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информационно–телекоммуникационной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также размещается на официальных страницах учреждения в социальных сетях.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2.3. При необходимости выездной прием граждан может быть организован и проведен на внеплановой основе. Решение о его проведении принимается директором учреждения (лицом, исполняющим его обязанности).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2.4. С целью организации выездного мероприятия директором учреждения определяется должностное лицо, ответственное за организацию и проведение выездного приема. 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отсутствии такого должностного лица обязанности по организации и подготовке выездного приема возлагаются на директора учреждения (лицо, исполняющего его обязанности).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2.5.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Информирование граждан о предстоящем выездном приеме учреждением осуществляется:</w:t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2.5.1. при обращении лиц в учреждение за получением информации об оказании бесплатной юридической помощи (лично, письменно, посредством электронной почты, по справочным телефонам);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2.5.2.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путем размещения информации на официальном сайте учреждения в информационно-телекоммуникационной сети «Интернет», на официальных страницах учреждения в социальных сетях;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2.5.3. путем направления информационных писем в администрации муниципальных образований, иным заинтересованным органам государственной власти, учреждениям и организациям.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 Информация о выездном приеме включает следующие сведения: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2.6.1.   дата и время проведения выездного приема;</w:t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2.6.2.   адрес места проведения выездного приема;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2.6.3. перечень лиц, имеющих право на получение бесплатной юридической помощи;</w:t>
      </w:r>
      <w:r/>
    </w:p>
    <w:p>
      <w:pPr>
        <w:pStyle w:val="873"/>
        <w:ind w:left="0" w:right="0" w:firstLine="567"/>
        <w:jc w:val="both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2.6.4.   правовые случаи (вопросы), по которым оказывается бесплатная юридическая помощь;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left="0" w:right="0" w:firstLine="567"/>
        <w:jc w:val="both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2.6.5.  справочные телефоны, адрес официального сайта, электронной почты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2.7. Лицо, ответственное за организацию и проведение выездного приема, не менее чем за 10 дней до планируемой даты проведения выездного приема направляет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информационные письма в администрацию муниципального образования по месту проведения выездного приема, а также иным заинтересованным органам исполнительной власти, учреждениям и организациям.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2.8. Лицо, ответственное за организацию и проведение выездного приема, не позднее чем за 5 дней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 планируемой даты проведения выездного приема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размещает информационные сведения (новость) о проведении выездного приема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информационно–телекоммуникационной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на официальных страницах учреждения в социальных сетях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2.9. Лицо,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ветственное за организацию и проведение выездного приема, осуществляет взаимодействие с органами местного самоуправления, заинтересованными органами исполнительной власти, учреждениями и организациями по вопросам, связанным с проведением выездного приема. </w:t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2.10. При получении информации от гражданина (при личном обращении, посредством телефонного звонка, электронной приемной, обращением на адрес электронной почты или иным способом) о необходимости оказания бесплатной юридиче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ской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мощи в ходе выездного приема, лицо, ответственное за организацию и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роведение выездного приема, выясняет принадлежность обратившегося заявителя к конкретной категории граждан, дающей право на получение бесплатной юридической помощи, правовой случай (вопрос), разъясняет порядок предоставления бесплатной юридической помощи.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основании поступивших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предварительная запись граждан на прием.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2.11. В рабочий день, предшествующий выездному приему,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лицо, ответственное за организацию и проведение выездного приема,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обеспечивает подготовку бланков («кейсов») необходимых заявлений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письменных 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нсультаций и правовых документов, осуществляет проверку работоспособности автоматизированных рабочих мест, наличие технических возможностей обработки документов, работы флеш-версий справочных правовых систем.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3. ПРОВЕДЕНИЕ ВЫЕЗДНОГО ПРИЕМА ГРАЖДАН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Выездной прием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учреждением может быть проведен с использованием специ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лизированного автотранспортного средства (мобильного офиса «Государственная бесплатная юридическая помощь»), а также в зданиях, помещениях, занимаемых органами государственной власти и местного самоуправления, социальными и образовательными организациями,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 также в иных приспособленных для этих целей помещениях. Вопросы возможности проведения выездного приема в зданиях и помещениях предварительно согласовываются с названными органами и организациями.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проведении выездного приема посредством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мобильног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офиса обязаннос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ти по управлению и использованию возлагаются на юрисконсульта, закрепленного за данным автотранспортным средством приказом учреждения. Использование мобильного офиса регламентируется Порядком использования автотранспорта, утвержденным приказом учреждения.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3.2. Прием заявителей в ходе выездного приема должен осуществляться в течение установленного времени. При необходимости возможно продление времени проведения выездного приема.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ind w:left="0" w:right="0"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бесплатной юридической помощи в ходе выездного приема гражданин представляет следующие документы: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0"/>
        <w:ind w:left="0" w:right="0"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паспорт гражданина Российской Федерации или иной документ, удостоверяющий его личность;</w:t>
      </w:r>
      <w:r>
        <w:rPr>
          <w:rFonts w:ascii="Times New Roman" w:hAnsi="Times New Roman" w:cs="Times New Roman"/>
        </w:rPr>
      </w:r>
      <w:r/>
    </w:p>
    <w:p>
      <w:pPr>
        <w:pStyle w:val="870"/>
        <w:ind w:left="0" w:right="0"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документы, обосновывающие требования граждан об оказании</w:t>
      </w:r>
      <w:r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помощи, в случаях, предусмотренных статьей 20 Федерального закона «Об оказании бесплатной юридической помощи»,   статьей 1 Закона Новгородской области «Об оказании бесплатной юридической помощи на территории Новгородской области».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3.4. Юрисконсульт, осуществляющий выездной прием граждан, проводит изучение документов заявителя, име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ющего право на получение бесплатной юридической помощи, и правового вопроса, по которому обратился заявитель. По результатам изучения, юрискон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сульт выносит решение об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оказании бесплатной юридической помощи (об отказе в оказании бесплатной юридической помощи) в соответствии с Порядком оказания бесплатной юридической помощи, утвержденным приказом учреждения.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3.5. При вынесении решения 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отказе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оказании бесплатной юридической помощи юрисконсульт разъясняет заявителю причину вынесения такого решения, положения законодательства, регламентирующего предоставление бесплатной юридической помощи, порядок обжалования  такого решения. </w:t>
      </w:r>
      <w:r>
        <w:rPr>
          <w:rFonts w:ascii="Times New Roman" w:hAnsi="Times New Roman" w:cs="Times New Roman"/>
          <w:sz w:val="28"/>
          <w:szCs w:val="28"/>
        </w:rPr>
        <w:t xml:space="preserve">Гражданин, несогласный с решением юрисконсульта вправе обжаловать его в соответствии с положениями Порядка об оказании бесплатной юридической помощи, утвержденного приказом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3.6. Заявление об оказании бесплатной юридической помощи оформляется заявителем на стандартном формализованном бланке под контролем юрисконсульта.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 необходимости заявление составляется в электронном виде юрисконсультом с использованием документов заявителя, распечатывается и передается заявителю для ознакомления и подписи.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3.7. При проведении мероприятий по письменному консультированию и составлению правовых документов юрисконсультом используются разработанные стандартные бланки («кейсы») юридических консультаций и правовых документов.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3.8. При проведении юридического консультирования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юрисконсульт  разъясняет заявителю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применяемые по его правому случаю (вопросу) нормы права, а также правовые последствия совершения юридически значимых действий.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3.9. Сложные правовые случаи, требующие дополнитель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ного изучени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правовых документов и имеющейся юридической практики, принимаются юрисконсультом в дальнейшую работу с определением возможности дистанционной связи с заявителем (телефонная коммуникация, средства электронной почты,  конференц-связь, почтовое отправление).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Сроки оказания бесплатной юридической помощи определяются в соответствии с положениями Порядка оказания бесплатной юридической помощи, утвержденного приказом учреждения.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3.10.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Результаты оказания бесплатной юридической помощи в ходе выездного приема оформляются отметкой на заявлении (например, «проведено письменное консультирование, услугой удовлетворен») и заверяются подписью заявителя.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3.11. 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Качество оказания бесплатной юридической помощи в ходе выездного приема граждан характеризуется: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3.11.1. удовлетворенностью лица, имеющего право на получение бесплатной юридической помощи, качеством и доступностью оказания бесплатной юридической помощи;</w:t>
      </w:r>
      <w:r>
        <w:rPr>
          <w:rFonts w:ascii="Times New Roman" w:hAnsi="Times New Roman" w:cs="Times New Roman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3.11.2. отсутствием жалоб на некорректное, невнимательное отношение специалистов к лицам, имеющим право на получение бесплатной юридической помощи.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/>
    </w:p>
    <w:p>
      <w:pPr>
        <w:ind w:firstLine="708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3.12.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Юрис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консульт, оказывающий бесплатную юридическую помощь в ходе выездного приема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после оказания такой помощи лицам, имеющим право на получение бесплатной юридической помощи, предлагает таким лицам заполнить опросный лист в соответствии с положениями Порядка об оказании бесплатной юридической помощи, утвержденного приказом учреждения.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4. ПРИЕМ И РЕГИСТРАЦИЯ ЗАЯВЛЕНИЙ ОБ ОКАЗАНИИ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4.1. Поступившие в ходе выездного приема заявления об оказании бесплатной юридической помощи передаются в учреждение не позднее рабочего дня, следующего за днем проведения выездного приема.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4.2. Заявления регистрируются в соответствии с требованиями Порядка оказания бесплатной юридической помощи, утвержденного приказом учреждения.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регистрации заявлений граждан, принятых в ходе выездного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приема, заполняются все необходимые реквизиты, в то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числе сведения о результатах приема. На обращениях, принятых в ходе выездного приема, ставится отметка « выездной прием».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ab/>
        <w:tab/>
        <w:tab/>
        <w:tab/>
        <w:tab/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left="3540"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1 к Порядку оказания бесплатной </w:t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юридической помощи ГОКУ «Государственное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юридическое бюро Новгородской области» ходе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выездных приемов</w:t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06"/>
        <w:gridCol w:w="4334"/>
      </w:tblGrid>
      <w:tr>
        <w:trPr>
          <w:trHeight w:val="39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4" w:type="dxa"/>
            <w:vAlign w:val="top"/>
            <w:textDirection w:val="lrTb"/>
            <w:noWrap w:val="false"/>
          </w:tcPr>
          <w:p>
            <w:pPr>
              <w:pStyle w:val="876"/>
              <w:jc w:val="center"/>
              <w:spacing w:after="120" w:line="240" w:lineRule="exact"/>
            </w:pPr>
            <w:r>
              <w:rPr>
                <w:sz w:val="28"/>
                <w:szCs w:val="28"/>
              </w:rPr>
              <w:t xml:space="preserve">УТВЕРЖДАЮ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4" w:type="dxa"/>
            <w:vAlign w:val="top"/>
            <w:textDirection w:val="lrTb"/>
            <w:noWrap w:val="false"/>
          </w:tcPr>
          <w:p>
            <w:pPr>
              <w:pStyle w:val="876"/>
              <w:spacing w:line="240" w:lineRule="exact"/>
            </w:pPr>
            <w:r>
              <w:rPr>
                <w:sz w:val="28"/>
                <w:szCs w:val="28"/>
              </w:rPr>
              <w:t xml:space="preserve">Директор государственного областного казенного учреждения «Государственное юридическое бюро Новгородской области»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vAlign w:val="top"/>
            <w:textDirection w:val="lrTb"/>
            <w:noWrap w:val="false"/>
          </w:tcPr>
          <w:p>
            <w:pPr>
              <w:pStyle w:val="876"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4" w:type="dxa"/>
            <w:vAlign w:val="top"/>
            <w:textDirection w:val="lrTb"/>
            <w:noWrap w:val="false"/>
          </w:tcPr>
          <w:p>
            <w:pPr>
              <w:pStyle w:val="87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__________________        ФИО</w:t>
            </w:r>
            <w:r>
              <w:rPr>
                <w:sz w:val="28"/>
                <w:szCs w:val="28"/>
                <w:highlight w:val="none"/>
              </w:rPr>
            </w:r>
            <w:r/>
          </w:p>
          <w:p>
            <w:pPr>
              <w:pStyle w:val="8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              (подпись)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7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____»</w:t>
            </w:r>
            <w:r>
              <w:rPr>
                <w:sz w:val="28"/>
                <w:szCs w:val="28"/>
              </w:rPr>
              <w:t xml:space="preserve"> _______</w:t>
            </w:r>
            <w:r>
              <w:rPr>
                <w:sz w:val="28"/>
                <w:szCs w:val="28"/>
              </w:rPr>
              <w:t xml:space="preserve"> 202__ </w:t>
            </w:r>
            <w:r/>
          </w:p>
        </w:tc>
      </w:tr>
    </w:tbl>
    <w:p>
      <w:pPr>
        <w:pStyle w:val="873"/>
        <w:jc w:val="left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/>
    </w:p>
    <w:p>
      <w:pPr>
        <w:pStyle w:val="87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jc w:val="center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проведения выездных приемов граждан юрисконсультами государственного областного казенного учреждения «Государственное юридическое бюро Новгородской области» в муниципальных образованиях Новгородской области в (месяц, квартал, год)</w:t>
      </w:r>
      <w:r/>
    </w:p>
    <w:p>
      <w:pPr>
        <w:pStyle w:val="873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126"/>
        <w:gridCol w:w="3685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образование (населенный пункт)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Планируемая дата проведения выездного приема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Контактное лицо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8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873"/>
        <w:ind w:firstLine="0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left="3540"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2 к Порядку оказания бесплатной </w:t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юридической помощи ГОКУ «Государственное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юридическое бюро Новгородской области» ходе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выездных приемов</w:t>
      </w:r>
      <w:r>
        <w:rPr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Перечень категорий граждан, имеющих право на оказание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ст. 20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21.11.2011 № 324-ФЗ «О бесплатной юридической помощи в Российской Федерации»</w:t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ного минимума (малоимущие граждане)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Инвалиды I и II группы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вопросам, связанным с обеспечением и защитой прав и законных интересов таких детей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numPr>
          <w:ilvl w:val="0"/>
          <w:numId w:val="6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Граждане, пострадавшие в результате чрезвычайной ситуации: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дети погибшего (умершего)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родители погибшего (умершего)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дке, установленном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д) граждане, здоровью которых причинен вред в результате чрезвычайной ситуации;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ст.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закона Новгородской области от 30.05.2012 № 74-ОЗ «Об оказании бесплатной юридической помощи на территории Новгородской области»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Женщины, имеющие детей в возрасте до трех лет;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 Неработающие граждане, являющиеся инвалидами III группы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вопросам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формления разрешительных документов для пребывания (проживания) на территории области;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приема в гражданство Российской Федерации;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признания беженцем, продления и лишения статуса беженца, предоставления и лишения временного убежища на территории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оформления патентов, разрешений на осуществление трудовой деятельности).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  Беременные женщины.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Родители, имеющие трех и более несовершеннолетних детей.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досрочно, по вопросам, связанным с нарушением их прав и законных интересов, предусмотренных Трудовым код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ексом Российской Федерации).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раждане, являющиеся участниками долевого строительства, нуждающиеся в защите, в соответствии с областным законом от 02.10.2013 № 340-ОЗ «О мерах по защите прав участников долевого строительства многоквартирных домов и иных объектов недвижимости на территор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ии Новгородской области» (по вопросам, связанным с исполнением заключенного ими договора участия в долевом строительстве)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Безработные граждане, зарегистрированные в органах службы занятости.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Граждане, которым присвоено звание «Ветеран труда», «Ветеран труда Новгородской области».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Граждане, призванные на военную службу по мобилизации, по вопросам, связанным с призывом на военную службу.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Члены семей погибших ветеранов боевых действий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15. Граждане из подразделений особого риска (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подразделений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Вооружённых Сил СССР, РФ, а также других войск и органов, личный состав которых при выполнении служебных обязанностей подвергся радиоактивному облучению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7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16. ч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ены семей граждан Российской Федерации - участников специальной военной операции, погибших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ия, полученных при выполнении задач в ходе проведения специальной военной операции;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before="0" w:after="0" w:line="240" w:lineRule="auto"/>
        <w:widowControl/>
        <w:tabs>
          <w:tab w:val="left" w:pos="1824" w:leader="none"/>
          <w:tab w:val="clear" w:pos="3744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17.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члены семей граждан Российской Федерации - участников специальной военной операции, в случае признания судом безвестно отсутствующим или объявления умершим участника специальной военной операции.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73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3540"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Приложение № 3 к Порядку оказания бесплатной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юридической помощи ГОКУ «Государственное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юридическое бюро Новгородской области» ходе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73"/>
        <w:ind w:firstLine="708"/>
        <w:jc w:val="left"/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                                                          выездных приемов</w:t>
      </w:r>
      <w:r>
        <w:rPr>
          <w:highlight w:val="none"/>
        </w:rPr>
      </w:r>
      <w:r/>
    </w:p>
    <w:p>
      <w:pPr>
        <w:pStyle w:val="873"/>
        <w:ind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Случаи оказания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</w:rPr>
      </w:r>
      <w:r/>
    </w:p>
    <w:p>
      <w:pPr>
        <w:pStyle w:val="873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73"/>
        <w:ind w:firstLine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соответствии со ст. 20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закона от 21.11.2011 № 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правового консультирования в устной и письменной форме, составления документов правового характера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 гражданина и его семьи).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ение из указанного жилого помещения.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ом или его часть, являющиеся единственным жилым помещением гражданина и его семьи).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4. Защита прав потребителей (в части предоставления коммунальных услуг).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нного неправомерными действиями (бездействием) работодателя.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6. Признание гражданина безработным и установление пособия по безработице.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единовременного пособия при рождении ребенка, ежемесячного пособия по уходу за ребенком, социального пособия на погребение.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 Установление и оспаривание отцовства (материнства), взыскание алиментов.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12.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13. Реабилитация граждан, пострадавших от политических репрессий.</w:t>
      </w:r>
      <w:r/>
    </w:p>
    <w:p>
      <w:pPr>
        <w:pStyle w:val="873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 Ограничение дееспособности.</w:t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15. Обжалование нарушений прав и свобод граждан при оказании психиатрической помощи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Медико-социальная экспертиза и реабилитация инвалидов.</w:t>
      </w:r>
      <w:r/>
    </w:p>
    <w:p>
      <w:pPr>
        <w:pStyle w:val="873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17. Обжалование во внесудебном порядке актов органов государственной власти, органов местного самоуправления и должностных лиц.</w:t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18.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19.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Предоставление льгот, социальных гарантий и компенсаций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участникам специальной военной операции и членами их семей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pStyle w:val="873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20.   Предоставление льгот, социальных гарантий и компенсаций лицам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принимавшие участие в боевых действиях в составе Вооруженных Сил Донецкой Народной Республики, Народной милиции Луганской Народной 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спублики, воинских формирований и органов Донецкой Народной Республики и Луганской Народной Республики начиная с 11 мая 2014 года, а а также членам их семей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/>
    </w:p>
    <w:p>
      <w:pPr>
        <w:pStyle w:val="873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21.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Признание гражданина из числа участников специальной военной операции безвестно отсутствующим.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Объявление гражданина из числа участников специальной военной операции умершим.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представлении интересов в судах, государственных и муниципальных органах, организациях: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асторжение, признание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прав, в случае, если квартира, жилой дом или их части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единственным жилым помещением гражданина и его семьи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(представление интересов истца и ответчика).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ризнание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оставшихся без попечения родителей, выселение из указанного жилого помещения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(представление интересов истца и ответчика).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ризнание и сохранение права собственности на земельный участок, права постоянного бессрочного пользования, а также пожизненного наследуемого владения земельным участком, в случае, если на спорном земельном участке или его части находятся жилой дом или 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часть, являющиеся единственным жилым помещением гражданина и его семьи (представление интересов истца и ответчика)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Взыскание алиментов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Возм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ещ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ение вреда, причиненного смертью кормильца, увечьем или иным повреждением здоровья, связанным с трудовой деятельностью или с чрезвычайной ситуацией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Установление усыновления, опеки или попечительства в отношении детей-сирот и детей, оставшихся без попечения родителей, заключение договора об осуществлении опеки или попечительства над такими детьми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(представление интересов истца, заявителя)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Обеспечение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 (представление интересов истца, заявителя).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Рассмотрение судом заявление о признании гражданина недееспособными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Вопросы реабилитации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граждан, пострадавших от политических репрессий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Рассмотрение судом дела о принудительной госпитализации граждан в психиатрический стационар или продлении срока принудительной госпитализации граждан в психиатрическом стационаре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numPr>
          <w:ilvl w:val="0"/>
          <w:numId w:val="9"/>
        </w:num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Вопросы, связанные с восстановлением имущественных прав, личных неимущественных прав граждан, нарушенных в результате чрезвычайной ситуации, возмещением ущерба гражданам, причиненного вследствие чрезвычайной ситуации (представление интересов гражданина).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873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left="0" w:right="0" w:firstLine="709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ст.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областного закона Новгородской области от 30.05.2012 № 74-ОЗ «Об оказании бесплатной юридической помощи на территории Новгородской области»)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  <w:lang w:eastAsia="ru-RU"/>
        </w:rPr>
      </w:r>
      <w:r>
        <w:rPr>
          <w:rFonts w:ascii="Times New Roman" w:hAnsi="Times New Roman" w:cs="Times New Roman"/>
          <w:highlight w:val="none"/>
          <w:lang w:eastAsia="ru-RU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Оформление разрешительных документов для пребывания (проживания) на территории Новгородской области, приема в гражданство Российской Федерации, решения вопроса о призн</w:t>
      </w:r>
      <w:r>
        <w:rPr>
          <w:rFonts w:ascii="Times New Roman" w:hAnsi="Times New Roman" w:cs="Times New Roman"/>
          <w:sz w:val="28"/>
          <w:szCs w:val="28"/>
        </w:rPr>
        <w:t xml:space="preserve">ан</w:t>
      </w:r>
      <w:r>
        <w:rPr>
          <w:rFonts w:ascii="Times New Roman" w:hAnsi="Times New Roman" w:cs="Times New Roman"/>
          <w:sz w:val="28"/>
          <w:szCs w:val="28"/>
        </w:rPr>
        <w:t xml:space="preserve">ии беженцем, продлении и лишении статуса беженца, предоставления и лишения временного убежища на территории Российской Федерации, оформления патентов, разрешений на осуществление трудовой деятельности - для граждан, вынужденно покинувших территорию своего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государства и прибывших в </w:t>
      </w:r>
      <w:r>
        <w:rPr>
          <w:rFonts w:ascii="Times New Roman" w:hAnsi="Times New Roman" w:cs="Times New Roman"/>
          <w:sz w:val="28"/>
          <w:szCs w:val="28"/>
        </w:rPr>
        <w:t xml:space="preserve">Новгородскую область, изъявивших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добровольно переселиться в Новгородскую область.</w: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Защита прав и законных интересов, предусмотренных Трудовым кодексом Российской Федерации - для граждан предпенсионного возраста (в течение пяти лет до наступления возраста, дающего право на страховую пенсию по старости, в том числе назначаемую досрочно).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Защита прав и законных интересов граждан, связанных с исполнением заключенного   ими   договора   участия  в  долевом  строительстве, в 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 с  областным  законом  от 02.10.2013  №  340-ОЗ  «О  мерах по защите прав участников долевого строительства  многоквартирных  домов  и  жилых домов блокированной застройки,   состоящих  из  трех  и  более  блоков,  на  территории Новгородской  области».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вопросов, связанных с призывом на военную службу - для граждан, призванных на военную службу по мобилизации.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73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0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t xml:space="preserve">1</w:t>
      </w:r>
    </w:fldSimple>
    <w:r/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basedOn w:val="870"/>
    <w:uiPriority w:val="1"/>
    <w:qFormat/>
    <w:pPr>
      <w:spacing w:after="0" w:line="240" w:lineRule="auto"/>
    </w:pPr>
  </w:style>
  <w:style w:type="paragraph" w:styleId="874">
    <w:name w:val="List Paragraph"/>
    <w:basedOn w:val="870"/>
    <w:uiPriority w:val="34"/>
    <w:qFormat/>
    <w:pPr>
      <w:contextualSpacing/>
      <w:ind w:left="720"/>
    </w:pPr>
  </w:style>
  <w:style w:type="character" w:styleId="875" w:default="1">
    <w:name w:val="Default Paragraph Font"/>
    <w:uiPriority w:val="1"/>
    <w:semiHidden/>
    <w:unhideWhenUsed/>
  </w:style>
  <w:style w:type="paragraph" w:styleId="87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2025-04-03T14:17:29Z</dcterms:modified>
</cp:coreProperties>
</file>